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FFCA" w14:textId="130F2678" w:rsidR="005C5DE0" w:rsidRDefault="005C5DE0">
      <w:r>
        <w:rPr>
          <w:noProof/>
        </w:rPr>
        <w:drawing>
          <wp:inline distT="0" distB="0" distL="0" distR="0" wp14:anchorId="76554012" wp14:editId="3E053A53">
            <wp:extent cx="5731510" cy="163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88A5" w14:textId="25B05C33" w:rsidR="005C5DE0" w:rsidRPr="005C3818" w:rsidRDefault="00C61CB3" w:rsidP="00C61CB3">
      <w:pPr>
        <w:pStyle w:val="Heading1"/>
        <w:jc w:val="center"/>
        <w:rPr>
          <w:rFonts w:ascii="Corbel Light" w:hAnsi="Corbel Light"/>
          <w:sz w:val="24"/>
          <w:szCs w:val="24"/>
        </w:rPr>
      </w:pPr>
      <w:r w:rsidRPr="005C3818">
        <w:rPr>
          <w:rFonts w:ascii="Corbel Light" w:hAnsi="Corbel Light"/>
          <w:sz w:val="24"/>
          <w:szCs w:val="24"/>
        </w:rPr>
        <w:t>ANTI-BULLYING POLICY</w:t>
      </w:r>
    </w:p>
    <w:p w14:paraId="54BF67DC" w14:textId="77777777" w:rsidR="00C61CB3" w:rsidRPr="005C3818" w:rsidRDefault="00C61CB3" w:rsidP="00C61CB3">
      <w:pPr>
        <w:rPr>
          <w:rFonts w:ascii="Corbel Light" w:hAnsi="Corbel Light"/>
          <w:sz w:val="24"/>
          <w:szCs w:val="24"/>
        </w:rPr>
      </w:pPr>
    </w:p>
    <w:p w14:paraId="4B9BD25B" w14:textId="0C164C08" w:rsidR="005C5DE0" w:rsidRPr="005C3818" w:rsidRDefault="005C5DE0" w:rsidP="009B3414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Stepping Stones believes that its children </w:t>
      </w:r>
      <w:r w:rsidR="00BA3B7F">
        <w:rPr>
          <w:rFonts w:ascii="Corbel Light" w:hAnsi="Corbel Light" w:cstheme="majorHAnsi"/>
          <w:sz w:val="24"/>
          <w:szCs w:val="24"/>
        </w:rPr>
        <w:t xml:space="preserve">and staff </w:t>
      </w:r>
      <w:r w:rsidRPr="005C3818">
        <w:rPr>
          <w:rFonts w:ascii="Corbel Light" w:hAnsi="Corbel Light" w:cstheme="majorHAnsi"/>
          <w:sz w:val="24"/>
          <w:szCs w:val="24"/>
        </w:rPr>
        <w:t xml:space="preserve">have the right to </w:t>
      </w:r>
      <w:r w:rsidR="00BA3B7F">
        <w:rPr>
          <w:rFonts w:ascii="Corbel Light" w:hAnsi="Corbel Light" w:cstheme="majorHAnsi"/>
          <w:sz w:val="24"/>
          <w:szCs w:val="24"/>
        </w:rPr>
        <w:t xml:space="preserve">work, </w:t>
      </w:r>
      <w:r w:rsidRPr="005C3818">
        <w:rPr>
          <w:rFonts w:ascii="Corbel Light" w:hAnsi="Corbel Light" w:cstheme="majorHAnsi"/>
          <w:sz w:val="24"/>
          <w:szCs w:val="24"/>
        </w:rPr>
        <w:t>play and learn in a supportive, caring and safe environment. If behavioural expectations are consistent and reasonable boundaries are in put place by caring and supportive practitioners</w:t>
      </w:r>
      <w:r w:rsidR="00BA3B7F">
        <w:rPr>
          <w:rFonts w:ascii="Corbel Light" w:hAnsi="Corbel Light" w:cstheme="majorHAnsi"/>
          <w:sz w:val="24"/>
          <w:szCs w:val="24"/>
        </w:rPr>
        <w:t xml:space="preserve"> and management</w:t>
      </w:r>
      <w:r w:rsidRPr="005C3818">
        <w:rPr>
          <w:rFonts w:ascii="Corbel Light" w:hAnsi="Corbel Light" w:cstheme="majorHAnsi"/>
          <w:sz w:val="24"/>
          <w:szCs w:val="24"/>
        </w:rPr>
        <w:t>, it can minimise the occurrence of bullying. It is important therefore that the Nursery has a clear written policy to promote this belief.</w:t>
      </w:r>
    </w:p>
    <w:p w14:paraId="0B5365F7" w14:textId="497741FB" w:rsidR="005C5DE0" w:rsidRPr="005C3818" w:rsidRDefault="005C5DE0" w:rsidP="009B3414">
      <w:pPr>
        <w:spacing w:line="276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Stepping Stones believe that every </w:t>
      </w:r>
      <w:r w:rsidR="00BA3B7F">
        <w:rPr>
          <w:rFonts w:ascii="Corbel Light" w:hAnsi="Corbel Light" w:cstheme="majorHAnsi"/>
          <w:sz w:val="24"/>
          <w:szCs w:val="24"/>
        </w:rPr>
        <w:t xml:space="preserve">individual </w:t>
      </w:r>
      <w:r w:rsidRPr="005C3818">
        <w:rPr>
          <w:rFonts w:ascii="Corbel Light" w:hAnsi="Corbel Light" w:cstheme="majorHAnsi"/>
          <w:sz w:val="24"/>
          <w:szCs w:val="24"/>
        </w:rPr>
        <w:t>has the right to expect an environment which:</w:t>
      </w:r>
    </w:p>
    <w:p w14:paraId="197B6822" w14:textId="680F20AD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Is safe and caring</w:t>
      </w:r>
    </w:p>
    <w:p w14:paraId="2E56AB0E" w14:textId="7A0659CE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Provides challenges but is non-threatening</w:t>
      </w:r>
    </w:p>
    <w:p w14:paraId="4DED1599" w14:textId="6FCA678B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Encourages </w:t>
      </w:r>
      <w:r w:rsidR="00BA3B7F">
        <w:rPr>
          <w:rFonts w:ascii="Corbel Light" w:hAnsi="Corbel Light" w:cstheme="majorHAnsi"/>
          <w:sz w:val="24"/>
          <w:szCs w:val="24"/>
        </w:rPr>
        <w:t xml:space="preserve">staff and </w:t>
      </w:r>
      <w:r w:rsidRPr="005C3818">
        <w:rPr>
          <w:rFonts w:ascii="Corbel Light" w:hAnsi="Corbel Light" w:cstheme="majorHAnsi"/>
          <w:sz w:val="24"/>
          <w:szCs w:val="24"/>
        </w:rPr>
        <w:t>children to feel secure</w:t>
      </w:r>
    </w:p>
    <w:p w14:paraId="1B625C6F" w14:textId="6C359C3B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Values </w:t>
      </w:r>
      <w:r w:rsidR="00BA3B7F">
        <w:rPr>
          <w:rFonts w:ascii="Corbel Light" w:hAnsi="Corbel Light" w:cstheme="majorHAnsi"/>
          <w:sz w:val="24"/>
          <w:szCs w:val="24"/>
        </w:rPr>
        <w:t xml:space="preserve">staff and </w:t>
      </w:r>
      <w:r w:rsidRPr="005C3818">
        <w:rPr>
          <w:rFonts w:ascii="Corbel Light" w:hAnsi="Corbel Light" w:cstheme="majorHAnsi"/>
          <w:sz w:val="24"/>
          <w:szCs w:val="24"/>
        </w:rPr>
        <w:t>children’s opinions</w:t>
      </w:r>
    </w:p>
    <w:p w14:paraId="2780DD9A" w14:textId="73D42883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Shows an awareness </w:t>
      </w:r>
      <w:r w:rsidR="00BA3B7F" w:rsidRPr="005C3818">
        <w:rPr>
          <w:rFonts w:ascii="Corbel Light" w:hAnsi="Corbel Light" w:cstheme="majorHAnsi"/>
          <w:sz w:val="24"/>
          <w:szCs w:val="24"/>
        </w:rPr>
        <w:t>of individual</w:t>
      </w:r>
      <w:r w:rsidRPr="005C3818">
        <w:rPr>
          <w:rFonts w:ascii="Corbel Light" w:hAnsi="Corbel Light" w:cstheme="majorHAnsi"/>
          <w:sz w:val="24"/>
          <w:szCs w:val="24"/>
        </w:rPr>
        <w:t xml:space="preserve"> needs and attempts to meet them.</w:t>
      </w:r>
    </w:p>
    <w:p w14:paraId="15C2172B" w14:textId="3CE4B1D0" w:rsidR="005C5DE0" w:rsidRPr="005C3818" w:rsidRDefault="005C5DE0" w:rsidP="009B3414">
      <w:pPr>
        <w:pStyle w:val="ListParagraph"/>
        <w:numPr>
          <w:ilvl w:val="0"/>
          <w:numId w:val="9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Allows </w:t>
      </w:r>
      <w:r w:rsidR="00BA3B7F">
        <w:rPr>
          <w:rFonts w:ascii="Corbel Light" w:hAnsi="Corbel Light" w:cstheme="majorHAnsi"/>
          <w:sz w:val="24"/>
          <w:szCs w:val="24"/>
        </w:rPr>
        <w:t>individuals</w:t>
      </w:r>
      <w:r w:rsidRPr="005C3818">
        <w:rPr>
          <w:rFonts w:ascii="Corbel Light" w:hAnsi="Corbel Light" w:cstheme="majorHAnsi"/>
          <w:sz w:val="24"/>
          <w:szCs w:val="24"/>
        </w:rPr>
        <w:t xml:space="preserve"> to develop to their full potential.</w:t>
      </w:r>
    </w:p>
    <w:p w14:paraId="2FD1B8AE" w14:textId="77777777" w:rsidR="005C5DE0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</w:p>
    <w:p w14:paraId="51FF8544" w14:textId="4B19E602" w:rsidR="005C5DE0" w:rsidRPr="005C3818" w:rsidRDefault="005C5DE0" w:rsidP="005C5DE0">
      <w:pPr>
        <w:pStyle w:val="Heading2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What is bullying?</w:t>
      </w:r>
    </w:p>
    <w:p w14:paraId="52A867D4" w14:textId="02B139EB" w:rsidR="005C5DE0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Bullying can occur through several types of anti-social behaviour. It can be:</w:t>
      </w:r>
    </w:p>
    <w:p w14:paraId="21A41FF6" w14:textId="4E94A290" w:rsidR="005C5DE0" w:rsidRPr="005C3818" w:rsidRDefault="005C5DE0" w:rsidP="005C5DE0">
      <w:pPr>
        <w:pStyle w:val="ListParagraph"/>
        <w:numPr>
          <w:ilvl w:val="0"/>
          <w:numId w:val="5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Physical </w:t>
      </w:r>
      <w:r w:rsidR="00BA3B7F">
        <w:rPr>
          <w:rFonts w:ascii="Corbel Light" w:hAnsi="Corbel Light" w:cstheme="majorHAnsi"/>
          <w:sz w:val="24"/>
          <w:szCs w:val="24"/>
        </w:rPr>
        <w:t>–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BA3B7F">
        <w:rPr>
          <w:rFonts w:ascii="Corbel Light" w:hAnsi="Corbel Light" w:cstheme="majorHAnsi"/>
          <w:sz w:val="24"/>
          <w:szCs w:val="24"/>
        </w:rPr>
        <w:t xml:space="preserve">Individual </w:t>
      </w:r>
      <w:r w:rsidRPr="005C3818">
        <w:rPr>
          <w:rFonts w:ascii="Corbel Light" w:hAnsi="Corbel Light" w:cstheme="majorHAnsi"/>
          <w:sz w:val="24"/>
          <w:szCs w:val="24"/>
        </w:rPr>
        <w:t>can be physically punched, kicked, hit, spat at, etc.</w:t>
      </w:r>
    </w:p>
    <w:p w14:paraId="306AE215" w14:textId="1B138DDB" w:rsidR="005C5DE0" w:rsidRPr="005C3818" w:rsidRDefault="005C5DE0" w:rsidP="005C5DE0">
      <w:pPr>
        <w:pStyle w:val="ListParagraph"/>
        <w:numPr>
          <w:ilvl w:val="0"/>
          <w:numId w:val="5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Verbal - Verbal abuse can take the form of name calling.</w:t>
      </w:r>
    </w:p>
    <w:p w14:paraId="5685F0B1" w14:textId="3883FE2C" w:rsidR="005C5DE0" w:rsidRPr="005C3818" w:rsidRDefault="005C5DE0" w:rsidP="005C5DE0">
      <w:pPr>
        <w:pStyle w:val="ListParagraph"/>
        <w:numPr>
          <w:ilvl w:val="0"/>
          <w:numId w:val="5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Emotional </w:t>
      </w:r>
      <w:r w:rsidR="00BA3B7F">
        <w:rPr>
          <w:rFonts w:ascii="Corbel Light" w:hAnsi="Corbel Light" w:cstheme="majorHAnsi"/>
          <w:sz w:val="24"/>
          <w:szCs w:val="24"/>
        </w:rPr>
        <w:t>–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BA3B7F">
        <w:rPr>
          <w:rFonts w:ascii="Corbel Light" w:hAnsi="Corbel Light" w:cstheme="majorHAnsi"/>
          <w:sz w:val="24"/>
          <w:szCs w:val="24"/>
        </w:rPr>
        <w:t>Individuals</w:t>
      </w:r>
      <w:r w:rsidRPr="005C3818">
        <w:rPr>
          <w:rFonts w:ascii="Corbel Light" w:hAnsi="Corbel Light" w:cstheme="majorHAnsi"/>
          <w:sz w:val="24"/>
          <w:szCs w:val="24"/>
        </w:rPr>
        <w:t xml:space="preserve"> can be bullied simply by being excluded from discussions/activities or play with those they believe to be their friends.</w:t>
      </w:r>
    </w:p>
    <w:p w14:paraId="64F3FF0D" w14:textId="77777777" w:rsidR="005C5DE0" w:rsidRPr="005C3818" w:rsidRDefault="005C5DE0" w:rsidP="005C5DE0">
      <w:pPr>
        <w:pStyle w:val="ListParagraph"/>
        <w:rPr>
          <w:rFonts w:ascii="Corbel Light" w:hAnsi="Corbel Light" w:cstheme="majorHAnsi"/>
          <w:sz w:val="24"/>
          <w:szCs w:val="24"/>
        </w:rPr>
      </w:pPr>
    </w:p>
    <w:p w14:paraId="4486ADF6" w14:textId="7DCC8F01" w:rsidR="005C5DE0" w:rsidRPr="005C3818" w:rsidRDefault="005C5DE0" w:rsidP="005C5DE0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Warning Signs and Symptoms of bullying</w:t>
      </w:r>
    </w:p>
    <w:p w14:paraId="35270227" w14:textId="7D3BD4C7" w:rsidR="005C5DE0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Changes in behaviour that may indicate that a </w:t>
      </w:r>
      <w:r w:rsidR="00BA3B7F">
        <w:rPr>
          <w:rFonts w:ascii="Corbel Light" w:hAnsi="Corbel Light" w:cstheme="majorHAnsi"/>
          <w:sz w:val="24"/>
          <w:szCs w:val="24"/>
        </w:rPr>
        <w:t>someone</w:t>
      </w:r>
      <w:r w:rsidRPr="005C3818">
        <w:rPr>
          <w:rFonts w:ascii="Corbel Light" w:hAnsi="Corbel Light" w:cstheme="majorHAnsi"/>
          <w:sz w:val="24"/>
          <w:szCs w:val="24"/>
        </w:rPr>
        <w:t xml:space="preserve"> is being bullied include:</w:t>
      </w:r>
    </w:p>
    <w:p w14:paraId="348A5C46" w14:textId="6D375559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Unwillingness to </w:t>
      </w:r>
      <w:r w:rsidR="00BA3B7F">
        <w:rPr>
          <w:rFonts w:ascii="Corbel Light" w:hAnsi="Corbel Light" w:cstheme="majorHAnsi"/>
          <w:sz w:val="24"/>
          <w:szCs w:val="24"/>
        </w:rPr>
        <w:t xml:space="preserve">come </w:t>
      </w:r>
      <w:r w:rsidRPr="005C3818">
        <w:rPr>
          <w:rFonts w:ascii="Corbel Light" w:hAnsi="Corbel Light" w:cstheme="majorHAnsi"/>
          <w:sz w:val="24"/>
          <w:szCs w:val="24"/>
        </w:rPr>
        <w:t>to nursery</w:t>
      </w:r>
      <w:r w:rsidR="00BA3B7F">
        <w:rPr>
          <w:rFonts w:ascii="Corbel Light" w:hAnsi="Corbel Light" w:cstheme="majorHAnsi"/>
          <w:sz w:val="24"/>
          <w:szCs w:val="24"/>
        </w:rPr>
        <w:t>/workplace</w:t>
      </w:r>
    </w:p>
    <w:p w14:paraId="3B02B58F" w14:textId="1B5362D6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Displays of excessive anxiety, becoming withdrawn or unusually quiet</w:t>
      </w:r>
    </w:p>
    <w:p w14:paraId="71FBF767" w14:textId="53C17B1B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Diminished levels of self confidence</w:t>
      </w:r>
    </w:p>
    <w:p w14:paraId="6A4F1D0E" w14:textId="63CF9178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Unexplained cuts and bruises</w:t>
      </w:r>
    </w:p>
    <w:p w14:paraId="781A9EFD" w14:textId="6A8C7376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Choosing the company of adults</w:t>
      </w:r>
    </w:p>
    <w:p w14:paraId="3052483F" w14:textId="5B8D2586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Displaying repressed body language and poor eye contact</w:t>
      </w:r>
    </w:p>
    <w:p w14:paraId="5FAA67EF" w14:textId="538C48CC" w:rsidR="005C5DE0" w:rsidRPr="005C3818" w:rsidRDefault="005C5DE0" w:rsidP="005C5DE0">
      <w:pPr>
        <w:pStyle w:val="ListParagraph"/>
        <w:numPr>
          <w:ilvl w:val="0"/>
          <w:numId w:val="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Difficulty in sleeping or experiences nightmares</w:t>
      </w:r>
    </w:p>
    <w:p w14:paraId="6F1B85EB" w14:textId="77777777" w:rsidR="005C5DE0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</w:p>
    <w:p w14:paraId="27622DDE" w14:textId="23E10BDE" w:rsidR="005C5DE0" w:rsidRPr="005C3818" w:rsidRDefault="005C5DE0" w:rsidP="005C5DE0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As a nursery we can:</w:t>
      </w:r>
    </w:p>
    <w:p w14:paraId="7C8662A7" w14:textId="13E87EBB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Provide an enabling and proactive environment in order to minimise opportunities</w:t>
      </w:r>
    </w:p>
    <w:p w14:paraId="4A83AC09" w14:textId="77777777" w:rsidR="005C5DE0" w:rsidRPr="005C3818" w:rsidRDefault="005C5DE0" w:rsidP="005C5DE0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for bullying</w:t>
      </w:r>
    </w:p>
    <w:p w14:paraId="154F20AD" w14:textId="3016C8AC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lastRenderedPageBreak/>
        <w:t>Use any opportunity to discuss the appropriate way to behave towards each other.</w:t>
      </w:r>
    </w:p>
    <w:p w14:paraId="17A5462C" w14:textId="1D24F6D0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Deal quickly, firmly and fairly with any complaints, involving parents where necessary</w:t>
      </w:r>
    </w:p>
    <w:p w14:paraId="3A81B7BD" w14:textId="6FD00DB7" w:rsidR="005C5DE0" w:rsidRPr="005C3818" w:rsidRDefault="005C5DE0" w:rsidP="005C5DE0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in a positive, calm manner.</w:t>
      </w:r>
    </w:p>
    <w:p w14:paraId="1D729884" w14:textId="2743FF88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Annually review the policy </w:t>
      </w:r>
    </w:p>
    <w:p w14:paraId="6C00D63D" w14:textId="06702C40" w:rsidR="005C5DE0" w:rsidRPr="005C3818" w:rsidRDefault="00D9498E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Promote positive behaviour - any rules </w:t>
      </w:r>
      <w:r w:rsidR="005C5DE0" w:rsidRPr="005C3818">
        <w:rPr>
          <w:rFonts w:ascii="Corbel Light" w:hAnsi="Corbel Light" w:cstheme="majorHAnsi"/>
          <w:sz w:val="24"/>
          <w:szCs w:val="24"/>
        </w:rPr>
        <w:t>should be few, simple and easy to understand</w:t>
      </w:r>
    </w:p>
    <w:p w14:paraId="4EAB4C66" w14:textId="0D3EE929" w:rsidR="005C5DE0" w:rsidRPr="005C3818" w:rsidRDefault="005C5DE0" w:rsidP="00D9498E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Not use materials or equipment which </w:t>
      </w:r>
      <w:r w:rsidR="00D9498E" w:rsidRPr="005C3818">
        <w:rPr>
          <w:rFonts w:ascii="Corbel Light" w:hAnsi="Corbel Light" w:cstheme="majorHAnsi"/>
          <w:sz w:val="24"/>
          <w:szCs w:val="24"/>
        </w:rPr>
        <w:t>are discriminatory</w:t>
      </w:r>
    </w:p>
    <w:p w14:paraId="1C9EC14B" w14:textId="6C2BDBCC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Encourage children to discuss how they get on with other people and to form positive</w:t>
      </w:r>
    </w:p>
    <w:p w14:paraId="702EFE7C" w14:textId="77777777" w:rsidR="005C5DE0" w:rsidRPr="005C3818" w:rsidRDefault="005C5DE0" w:rsidP="005C5DE0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attitudes towards other people exploring what friendship </w:t>
      </w:r>
      <w:proofErr w:type="gramStart"/>
      <w:r w:rsidRPr="005C3818">
        <w:rPr>
          <w:rFonts w:ascii="Corbel Light" w:hAnsi="Corbel Light" w:cstheme="majorHAnsi"/>
          <w:sz w:val="24"/>
          <w:szCs w:val="24"/>
        </w:rPr>
        <w:t>is</w:t>
      </w:r>
      <w:proofErr w:type="gramEnd"/>
    </w:p>
    <w:p w14:paraId="300FBC2D" w14:textId="1B904BE5" w:rsidR="005C5DE0" w:rsidRPr="005C3818" w:rsidRDefault="00BA3B7F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>
        <w:rPr>
          <w:rFonts w:ascii="Corbel Light" w:hAnsi="Corbel Light" w:cstheme="majorHAnsi"/>
          <w:sz w:val="24"/>
          <w:szCs w:val="24"/>
        </w:rPr>
        <w:t>Ensure that everyone is treated with respect</w:t>
      </w:r>
    </w:p>
    <w:p w14:paraId="1790DF64" w14:textId="77777777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Treat bullying as a serious offence and take every possible action to eradicate it from our Nursery. </w:t>
      </w:r>
    </w:p>
    <w:p w14:paraId="77F73676" w14:textId="195A89E5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Follow our ethos of be KIND, be GENTLE, be </w:t>
      </w:r>
      <w:r w:rsidR="00D9498E" w:rsidRPr="005C3818">
        <w:rPr>
          <w:rFonts w:ascii="Corbel Light" w:hAnsi="Corbel Light" w:cstheme="majorHAnsi"/>
          <w:sz w:val="24"/>
          <w:szCs w:val="24"/>
        </w:rPr>
        <w:t>HELPFUL</w:t>
      </w:r>
      <w:r w:rsidR="00F15A5B" w:rsidRPr="005C3818">
        <w:rPr>
          <w:rFonts w:ascii="Corbel Light" w:hAnsi="Corbel Light" w:cstheme="majorHAnsi"/>
          <w:sz w:val="24"/>
          <w:szCs w:val="24"/>
        </w:rPr>
        <w:t>.</w:t>
      </w:r>
    </w:p>
    <w:p w14:paraId="7DFEC1B3" w14:textId="3D7779F6" w:rsidR="005C5DE0" w:rsidRPr="005C3818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Have suitable training to continue personal development within Behaviour management both on an individual and group basis.</w:t>
      </w:r>
    </w:p>
    <w:p w14:paraId="4D2520C8" w14:textId="5145258D" w:rsidR="00F15A5B" w:rsidRDefault="005C5DE0" w:rsidP="005C5DE0">
      <w:pPr>
        <w:pStyle w:val="ListParagraph"/>
        <w:numPr>
          <w:ilvl w:val="0"/>
          <w:numId w:val="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Implement the anti-bullying policy, and ensure that all staff are aware and know how to deal with incidents of bullying.</w:t>
      </w:r>
    </w:p>
    <w:p w14:paraId="64BE80AA" w14:textId="77777777" w:rsidR="00BA3B7F" w:rsidRPr="00BA3B7F" w:rsidRDefault="00BA3B7F" w:rsidP="00BA3B7F">
      <w:pPr>
        <w:pStyle w:val="ListParagraph"/>
        <w:rPr>
          <w:rFonts w:ascii="Corbel Light" w:hAnsi="Corbel Light" w:cstheme="majorHAnsi"/>
          <w:sz w:val="24"/>
          <w:szCs w:val="24"/>
        </w:rPr>
      </w:pPr>
    </w:p>
    <w:p w14:paraId="0BEE3D4C" w14:textId="48F95FCD" w:rsidR="005C5DE0" w:rsidRPr="005C3818" w:rsidRDefault="005C5DE0" w:rsidP="00F15A5B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A</w:t>
      </w:r>
      <w:r w:rsidR="00F15A5B" w:rsidRPr="005C3818">
        <w:rPr>
          <w:rFonts w:ascii="Corbel Light" w:hAnsi="Corbel Light" w:cstheme="majorHAnsi"/>
        </w:rPr>
        <w:t>s a parent</w:t>
      </w:r>
      <w:r w:rsidRPr="005C3818">
        <w:rPr>
          <w:rFonts w:ascii="Corbel Light" w:hAnsi="Corbel Light" w:cstheme="majorHAnsi"/>
        </w:rPr>
        <w:t>:</w:t>
      </w:r>
    </w:p>
    <w:p w14:paraId="4DB23F69" w14:textId="62BCB11F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Look for unusual behaviour in your children. For example, they may suddenly not</w:t>
      </w:r>
    </w:p>
    <w:p w14:paraId="4A377ED4" w14:textId="77777777" w:rsidR="005C5DE0" w:rsidRPr="005C3818" w:rsidRDefault="005C5DE0" w:rsidP="00F15A5B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wish to attend nursery or they may regularly say that they feel ill</w:t>
      </w:r>
    </w:p>
    <w:p w14:paraId="4E096321" w14:textId="3D766484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Always take an active role in your child's education. Enquire how their day has gone</w:t>
      </w:r>
    </w:p>
    <w:p w14:paraId="592CDA34" w14:textId="77777777" w:rsidR="005C5DE0" w:rsidRPr="005C3818" w:rsidRDefault="005C5DE0" w:rsidP="00F15A5B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and who they have spent their time with</w:t>
      </w:r>
    </w:p>
    <w:p w14:paraId="28BBE857" w14:textId="6CFFCEA4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If your child encounters any problems at the Nursery inform the Nursery Manager</w:t>
      </w:r>
    </w:p>
    <w:p w14:paraId="4BCD1737" w14:textId="77777777" w:rsidR="005C5DE0" w:rsidRPr="005C3818" w:rsidRDefault="005C5DE0" w:rsidP="00F15A5B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IMMEDIATELY. Your complaint will be taken seriously and appropriate action will</w:t>
      </w:r>
    </w:p>
    <w:p w14:paraId="16006902" w14:textId="77777777" w:rsidR="005C5DE0" w:rsidRPr="005C3818" w:rsidRDefault="005C5DE0" w:rsidP="00F15A5B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follow as soon as possible.</w:t>
      </w:r>
    </w:p>
    <w:p w14:paraId="28C924E8" w14:textId="3BC77203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It is important that you advise your child not to fight back. It can make matters worse!</w:t>
      </w:r>
    </w:p>
    <w:p w14:paraId="47998E14" w14:textId="77777777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Tell them to ask for help and to tell any adult as soon as possible so the incident can</w:t>
      </w:r>
    </w:p>
    <w:p w14:paraId="68EC7F23" w14:textId="77777777" w:rsidR="005C5DE0" w:rsidRPr="005C3818" w:rsidRDefault="005C5DE0" w:rsidP="00F15A5B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be dealt with effectively.</w:t>
      </w:r>
    </w:p>
    <w:p w14:paraId="53D654CE" w14:textId="69F1842F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Try to ensure that your child maintains a positive image of themselves.</w:t>
      </w:r>
    </w:p>
    <w:p w14:paraId="7868DCF4" w14:textId="77777777" w:rsidR="00F15A5B" w:rsidRPr="005C3818" w:rsidRDefault="00F15A5B" w:rsidP="005C5DE0">
      <w:pPr>
        <w:rPr>
          <w:rFonts w:ascii="Corbel Light" w:hAnsi="Corbel Light" w:cstheme="majorHAnsi"/>
          <w:sz w:val="24"/>
          <w:szCs w:val="24"/>
        </w:rPr>
      </w:pPr>
    </w:p>
    <w:p w14:paraId="60803CAC" w14:textId="77777777" w:rsidR="005C5DE0" w:rsidRPr="005C3818" w:rsidRDefault="005C5DE0" w:rsidP="00F15A5B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We will support children by following the six steps of conflict resolution as follows:</w:t>
      </w:r>
    </w:p>
    <w:p w14:paraId="32A48A85" w14:textId="4956D831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Approach calmly, stopping any harmful actions</w:t>
      </w:r>
    </w:p>
    <w:p w14:paraId="028D1112" w14:textId="79AD3E57" w:rsidR="00930107" w:rsidRPr="005C3818" w:rsidRDefault="005C5DE0" w:rsidP="00D9498E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Acknowledge all children’s feelings</w:t>
      </w:r>
    </w:p>
    <w:p w14:paraId="06AC92FC" w14:textId="30965EE4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Gather information from all parties</w:t>
      </w:r>
    </w:p>
    <w:p w14:paraId="258F72F0" w14:textId="40FDF728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Restate the problem</w:t>
      </w:r>
    </w:p>
    <w:p w14:paraId="0B392D2B" w14:textId="0B8383AC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Ask for ideas and solutions and choose one together</w:t>
      </w:r>
    </w:p>
    <w:p w14:paraId="2B868524" w14:textId="508111D0" w:rsidR="005C5DE0" w:rsidRPr="005C3818" w:rsidRDefault="005C5DE0" w:rsidP="00F15A5B">
      <w:pPr>
        <w:pStyle w:val="ListParagraph"/>
        <w:numPr>
          <w:ilvl w:val="0"/>
          <w:numId w:val="7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Be prepared to give follow up support.</w:t>
      </w:r>
    </w:p>
    <w:p w14:paraId="02953CE5" w14:textId="77777777" w:rsidR="00F15A5B" w:rsidRPr="005C3818" w:rsidRDefault="00F15A5B" w:rsidP="005C5DE0">
      <w:pPr>
        <w:rPr>
          <w:rFonts w:ascii="Corbel Light" w:hAnsi="Corbel Light" w:cstheme="majorHAnsi"/>
          <w:sz w:val="24"/>
          <w:szCs w:val="24"/>
        </w:rPr>
      </w:pPr>
    </w:p>
    <w:p w14:paraId="12F1AD27" w14:textId="7AA317BB" w:rsidR="005C5DE0" w:rsidRPr="005C3818" w:rsidRDefault="005C5DE0" w:rsidP="009B3414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We will speak openly with parents/carers in order to formulate a mutual agreement regarding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action to move the situation forwards in a way which meets individual needs. If necessary,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outside agencies will be contacted in order to support the setting, child and parents/carers.</w:t>
      </w:r>
    </w:p>
    <w:p w14:paraId="5DD24B08" w14:textId="77777777" w:rsidR="00F15A5B" w:rsidRPr="005C3818" w:rsidRDefault="00F15A5B" w:rsidP="005C5DE0">
      <w:pPr>
        <w:rPr>
          <w:rFonts w:ascii="Corbel Light" w:hAnsi="Corbel Light" w:cstheme="majorHAnsi"/>
          <w:sz w:val="24"/>
          <w:szCs w:val="24"/>
        </w:rPr>
      </w:pPr>
    </w:p>
    <w:p w14:paraId="652AC532" w14:textId="51D9FE6D" w:rsidR="00F15A5B" w:rsidRPr="005C3818" w:rsidRDefault="005C5DE0" w:rsidP="00C61CB3">
      <w:pPr>
        <w:pStyle w:val="Heading2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Staff</w:t>
      </w:r>
    </w:p>
    <w:p w14:paraId="67AA8BD7" w14:textId="77777777" w:rsidR="00F15A5B" w:rsidRPr="005C3818" w:rsidRDefault="00F15A5B" w:rsidP="009B3414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Stepping Stones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 is committed to providing all employees a healthy and safe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>environment</w:t>
      </w:r>
      <w:r w:rsidRPr="005C3818">
        <w:rPr>
          <w:rFonts w:ascii="Corbel Light" w:hAnsi="Corbel Light" w:cstheme="majorHAnsi"/>
          <w:sz w:val="24"/>
          <w:szCs w:val="24"/>
        </w:rPr>
        <w:t>, e</w:t>
      </w:r>
      <w:r w:rsidR="005C5DE0" w:rsidRPr="005C3818">
        <w:rPr>
          <w:rFonts w:ascii="Corbel Light" w:hAnsi="Corbel Light" w:cstheme="majorHAnsi"/>
          <w:sz w:val="24"/>
          <w:szCs w:val="24"/>
        </w:rPr>
        <w:t>nsur</w:t>
      </w:r>
      <w:r w:rsidRPr="005C3818">
        <w:rPr>
          <w:rFonts w:ascii="Corbel Light" w:hAnsi="Corbel Light" w:cstheme="majorHAnsi"/>
          <w:sz w:val="24"/>
          <w:szCs w:val="24"/>
        </w:rPr>
        <w:t>ing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 that procedures exist to allow complaints of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bullying to be dealt with and resolved within </w:t>
      </w:r>
      <w:r w:rsidRPr="005C3818">
        <w:rPr>
          <w:rFonts w:ascii="Corbel Light" w:hAnsi="Corbel Light" w:cstheme="majorHAnsi"/>
          <w:sz w:val="24"/>
          <w:szCs w:val="24"/>
        </w:rPr>
        <w:t>Stepping Stones</w:t>
      </w:r>
      <w:r w:rsidR="005C5DE0" w:rsidRPr="005C3818">
        <w:rPr>
          <w:rFonts w:ascii="Corbel Light" w:hAnsi="Corbel Light" w:cstheme="majorHAnsi"/>
          <w:sz w:val="24"/>
          <w:szCs w:val="24"/>
        </w:rPr>
        <w:t>, with</w:t>
      </w:r>
      <w:r w:rsidRPr="005C3818">
        <w:rPr>
          <w:rFonts w:ascii="Corbel Light" w:hAnsi="Corbel Light" w:cstheme="majorHAnsi"/>
          <w:sz w:val="24"/>
          <w:szCs w:val="24"/>
        </w:rPr>
        <w:t>out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 limiting any person’s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entitlement to pursue resolution of their complaint with the relevant statutory authority. </w:t>
      </w:r>
    </w:p>
    <w:p w14:paraId="6AB2F55E" w14:textId="260C523C" w:rsidR="00BA3B7F" w:rsidRDefault="00F15A5B" w:rsidP="009B3414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lastRenderedPageBreak/>
        <w:t>Stepping Stones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 is committed to the elimination of all forms of bullying.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 xml:space="preserve">This policy applies to all employees at </w:t>
      </w:r>
      <w:r w:rsidRPr="005C3818">
        <w:rPr>
          <w:rFonts w:ascii="Corbel Light" w:hAnsi="Corbel Light" w:cstheme="majorHAnsi"/>
          <w:sz w:val="24"/>
          <w:szCs w:val="24"/>
        </w:rPr>
        <w:t>Stepping Stones</w:t>
      </w:r>
      <w:r w:rsidR="005C5DE0" w:rsidRPr="005C3818">
        <w:rPr>
          <w:rFonts w:ascii="Corbel Light" w:hAnsi="Corbel Light" w:cstheme="majorHAnsi"/>
          <w:sz w:val="24"/>
          <w:szCs w:val="24"/>
        </w:rPr>
        <w:t>. It applies during normal work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>hours, at work related or sponsored functions, and while travelling on work related business.</w:t>
      </w:r>
    </w:p>
    <w:p w14:paraId="1AC66CCF" w14:textId="6E7BFFAC" w:rsidR="00F15A5B" w:rsidRPr="005C3818" w:rsidRDefault="005C5DE0" w:rsidP="00BA3B7F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There will be no recriminations for anyone who in good faith alleges bullying.</w:t>
      </w:r>
    </w:p>
    <w:p w14:paraId="64E808CB" w14:textId="6B684906" w:rsidR="00F15A5B" w:rsidRPr="005C3818" w:rsidRDefault="005C5DE0" w:rsidP="00F15A5B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Definitions</w:t>
      </w:r>
    </w:p>
    <w:p w14:paraId="234F0420" w14:textId="35C5EFE7" w:rsidR="00F15A5B" w:rsidRPr="005C3818" w:rsidRDefault="005C5DE0" w:rsidP="00F15A5B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Bullying is </w:t>
      </w:r>
      <w:r w:rsidR="00BA3B7F" w:rsidRPr="005C3818">
        <w:rPr>
          <w:rFonts w:ascii="Corbel Light" w:hAnsi="Corbel Light" w:cstheme="majorHAnsi"/>
          <w:sz w:val="24"/>
          <w:szCs w:val="24"/>
        </w:rPr>
        <w:t>unwelcomed</w:t>
      </w:r>
      <w:r w:rsidRPr="005C3818">
        <w:rPr>
          <w:rFonts w:ascii="Corbel Light" w:hAnsi="Corbel Light" w:cstheme="majorHAnsi"/>
          <w:sz w:val="24"/>
          <w:szCs w:val="24"/>
        </w:rPr>
        <w:t xml:space="preserve"> or unreasonable behaviour that demeans, intimidates or humiliates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people either as individuals or as a group. Bullying behaviour is often persistent and part of a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pattern, but it can also occur as a single incident. It is usually carried out by an individual but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 xml:space="preserve">can also be an aspect of group behaviour (see “mobbing” below). </w:t>
      </w:r>
    </w:p>
    <w:p w14:paraId="0B5B9214" w14:textId="77777777" w:rsidR="009B3414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Some examples of</w:t>
      </w:r>
      <w:r w:rsidR="00F15A5B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bullying behaviour are</w:t>
      </w:r>
      <w:r w:rsidR="00F15A5B" w:rsidRPr="005C3818">
        <w:rPr>
          <w:rFonts w:ascii="Corbel Light" w:hAnsi="Corbel Light" w:cstheme="majorHAnsi"/>
          <w:sz w:val="24"/>
          <w:szCs w:val="24"/>
        </w:rPr>
        <w:t>:</w:t>
      </w:r>
    </w:p>
    <w:p w14:paraId="1114A459" w14:textId="714BFDFC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Abusive and offensive language.</w:t>
      </w:r>
    </w:p>
    <w:p w14:paraId="5FF1B5DC" w14:textId="184E88BA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Insults</w:t>
      </w:r>
    </w:p>
    <w:p w14:paraId="56DA965B" w14:textId="05FD0A33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Teasing</w:t>
      </w:r>
    </w:p>
    <w:p w14:paraId="1AC70E4E" w14:textId="720E18D5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Spreading rumours and innuendo</w:t>
      </w:r>
    </w:p>
    <w:p w14:paraId="617C99BB" w14:textId="006790BE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Unreasonable criticism</w:t>
      </w:r>
    </w:p>
    <w:p w14:paraId="04227B25" w14:textId="4B03BA45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Trivializing of work and achievements</w:t>
      </w:r>
    </w:p>
    <w:p w14:paraId="39DAF69C" w14:textId="77777777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Manipulating the work environment</w:t>
      </w:r>
    </w:p>
    <w:p w14:paraId="2033930B" w14:textId="50656B2B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Isolating people from normal work interaction</w:t>
      </w:r>
    </w:p>
    <w:p w14:paraId="759CD4B3" w14:textId="22F6E1A3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Excessive demands</w:t>
      </w:r>
    </w:p>
    <w:p w14:paraId="1C98D0B7" w14:textId="12B37154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Setting impossible deadlines.</w:t>
      </w:r>
    </w:p>
    <w:p w14:paraId="2D8BAF5C" w14:textId="77777777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Psychological Manipulation</w:t>
      </w:r>
    </w:p>
    <w:p w14:paraId="62D31CB5" w14:textId="2C7DA077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Unfairly blaming for mistakes</w:t>
      </w:r>
    </w:p>
    <w:p w14:paraId="5801461C" w14:textId="0D991DC1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Setting people up for failure</w:t>
      </w:r>
    </w:p>
    <w:p w14:paraId="43EB91C3" w14:textId="017CFA88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Deliberate exclusion</w:t>
      </w:r>
    </w:p>
    <w:p w14:paraId="3F43CDC4" w14:textId="54CBFE8D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Excessive supervision</w:t>
      </w:r>
    </w:p>
    <w:p w14:paraId="2739AF92" w14:textId="31F6A8FC" w:rsidR="005C5DE0" w:rsidRPr="005C3818" w:rsidRDefault="005C5DE0" w:rsidP="009B3414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Practical jokes</w:t>
      </w:r>
    </w:p>
    <w:p w14:paraId="0D46FB92" w14:textId="36C006C0" w:rsidR="00930107" w:rsidRPr="005C3818" w:rsidRDefault="005C5DE0" w:rsidP="00C61CB3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Belittling or disregarding opinions or suggestions</w:t>
      </w:r>
    </w:p>
    <w:p w14:paraId="48BC05F3" w14:textId="31C965A0" w:rsidR="009B3414" w:rsidRPr="005C3818" w:rsidRDefault="005C5DE0" w:rsidP="005C5DE0">
      <w:pPr>
        <w:pStyle w:val="ListParagraph"/>
        <w:numPr>
          <w:ilvl w:val="0"/>
          <w:numId w:val="11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Criticizing in public. </w:t>
      </w:r>
    </w:p>
    <w:p w14:paraId="103C5416" w14:textId="11675B06" w:rsidR="009B3414" w:rsidRPr="005C3818" w:rsidRDefault="005C5DE0" w:rsidP="009B3414">
      <w:pPr>
        <w:spacing w:line="240" w:lineRule="auto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Context is important in understanding bullying, particularly verbal communication. There is a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difference between friendly insults exchanged by long-time work colleagues and comments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that are meant to be or taken as demeaning. While care should be exercised, particularly if a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person is reporting alleged bullying a witness, it is better to be genuinely mistaken than to let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actual bullying go unreported.</w:t>
      </w:r>
    </w:p>
    <w:p w14:paraId="451BAD73" w14:textId="77777777" w:rsidR="00C61CB3" w:rsidRPr="005C3818" w:rsidRDefault="00C61CB3" w:rsidP="009B3414">
      <w:pPr>
        <w:spacing w:line="240" w:lineRule="auto"/>
        <w:rPr>
          <w:rFonts w:ascii="Corbel Light" w:hAnsi="Corbel Light" w:cstheme="majorHAnsi"/>
          <w:sz w:val="24"/>
          <w:szCs w:val="24"/>
        </w:rPr>
      </w:pPr>
    </w:p>
    <w:p w14:paraId="5E666603" w14:textId="77777777" w:rsidR="005C5DE0" w:rsidRPr="005C3818" w:rsidRDefault="005C5DE0" w:rsidP="009B3414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Mobbing</w:t>
      </w:r>
    </w:p>
    <w:p w14:paraId="54C56729" w14:textId="164C899D" w:rsidR="009B3414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Mobbing is a particular type of bullying behaviour carried out by a group rather than by an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individual. Mobbing is the bullying or social isolation of a person through collective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unjustified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accusations, humiliation, general harassment or emotional abuse. Although it is group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behaviour, specific incidents such as an insult or a practical joke maybe carried out by an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individual as part of mobbing behaviour.</w:t>
      </w:r>
    </w:p>
    <w:p w14:paraId="40DA3065" w14:textId="77777777" w:rsidR="005C5DE0" w:rsidRPr="005C3818" w:rsidRDefault="005C5DE0" w:rsidP="009B3414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Consequences of bullying</w:t>
      </w:r>
    </w:p>
    <w:p w14:paraId="3AE2FA6D" w14:textId="0EDED86B" w:rsidR="009B3414" w:rsidRPr="005C3818" w:rsidRDefault="005C5DE0" w:rsidP="005C5DE0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Bullying is unacceptable behaviour because it breaches principles of equality and fairness,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and it frequently represents an abuse of power and authority. It also has potential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consequences for everyone involved.</w:t>
      </w:r>
    </w:p>
    <w:p w14:paraId="256F09D9" w14:textId="42AA1286" w:rsidR="007B2822" w:rsidRPr="005C3818" w:rsidRDefault="009B3414" w:rsidP="00C61CB3">
      <w:pPr>
        <w:pStyle w:val="ListParagraph"/>
        <w:numPr>
          <w:ilvl w:val="0"/>
          <w:numId w:val="1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b/>
          <w:bCs/>
          <w:sz w:val="24"/>
          <w:szCs w:val="24"/>
        </w:rPr>
        <w:t>For the employee: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>People who have been bullied often suffer from a range of stress-related illness. They can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>lose confidence and withdraw from contact with people outside the workplace as well as at</w:t>
      </w:r>
      <w:r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="005C5DE0" w:rsidRPr="005C3818">
        <w:rPr>
          <w:rFonts w:ascii="Corbel Light" w:hAnsi="Corbel Light" w:cstheme="majorHAnsi"/>
          <w:sz w:val="24"/>
          <w:szCs w:val="24"/>
        </w:rPr>
        <w:t>work. Their work performance can suffer, and they are at increased risk of workplace injury.</w:t>
      </w:r>
    </w:p>
    <w:p w14:paraId="3BB0CDA0" w14:textId="47153D13" w:rsidR="007B2822" w:rsidRPr="005C3818" w:rsidRDefault="005C5DE0" w:rsidP="00C61CB3">
      <w:pPr>
        <w:pStyle w:val="ListParagraph"/>
        <w:numPr>
          <w:ilvl w:val="0"/>
          <w:numId w:val="1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b/>
          <w:bCs/>
          <w:sz w:val="24"/>
          <w:szCs w:val="24"/>
        </w:rPr>
        <w:lastRenderedPageBreak/>
        <w:t>For the employer</w:t>
      </w:r>
      <w:r w:rsidR="009B3414" w:rsidRPr="005C3818">
        <w:rPr>
          <w:rFonts w:ascii="Corbel Light" w:hAnsi="Corbel Light" w:cstheme="majorHAnsi"/>
          <w:b/>
          <w:bCs/>
          <w:sz w:val="24"/>
          <w:szCs w:val="24"/>
        </w:rPr>
        <w:t>: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Besides potential legal liabilities, the employer can also suffer because of bullying can lead</w:t>
      </w:r>
      <w:r w:rsidR="009B3414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to</w:t>
      </w:r>
      <w:r w:rsidR="007B2822" w:rsidRPr="005C3818">
        <w:rPr>
          <w:rFonts w:ascii="Corbel Light" w:hAnsi="Corbel Light" w:cstheme="majorHAnsi"/>
          <w:sz w:val="24"/>
          <w:szCs w:val="24"/>
        </w:rPr>
        <w:t xml:space="preserve"> d</w:t>
      </w:r>
      <w:r w:rsidRPr="005C3818">
        <w:rPr>
          <w:rFonts w:ascii="Corbel Light" w:hAnsi="Corbel Light" w:cstheme="majorHAnsi"/>
          <w:sz w:val="24"/>
          <w:szCs w:val="24"/>
        </w:rPr>
        <w:t>eterioration in the quality of work</w:t>
      </w:r>
      <w:r w:rsidR="007B2822" w:rsidRPr="005C3818">
        <w:rPr>
          <w:rFonts w:ascii="Corbel Light" w:hAnsi="Corbel Light" w:cstheme="majorHAnsi"/>
          <w:sz w:val="24"/>
          <w:szCs w:val="24"/>
        </w:rPr>
        <w:t>, i</w:t>
      </w:r>
      <w:r w:rsidRPr="005C3818">
        <w:rPr>
          <w:rFonts w:ascii="Corbel Light" w:hAnsi="Corbel Light" w:cstheme="majorHAnsi"/>
          <w:sz w:val="24"/>
          <w:szCs w:val="24"/>
        </w:rPr>
        <w:t>ncreased absenteeism</w:t>
      </w:r>
      <w:r w:rsidR="007B2822" w:rsidRPr="005C3818">
        <w:rPr>
          <w:rFonts w:ascii="Corbel Light" w:hAnsi="Corbel Light" w:cstheme="majorHAnsi"/>
          <w:sz w:val="24"/>
          <w:szCs w:val="24"/>
        </w:rPr>
        <w:t>, l</w:t>
      </w:r>
      <w:r w:rsidRPr="005C3818">
        <w:rPr>
          <w:rFonts w:ascii="Corbel Light" w:hAnsi="Corbel Light" w:cstheme="majorHAnsi"/>
          <w:sz w:val="24"/>
          <w:szCs w:val="24"/>
        </w:rPr>
        <w:t>ack of communication and teamwork</w:t>
      </w:r>
      <w:r w:rsidR="007B2822" w:rsidRPr="005C3818">
        <w:rPr>
          <w:rFonts w:ascii="Corbel Light" w:hAnsi="Corbel Light" w:cstheme="majorHAnsi"/>
          <w:sz w:val="24"/>
          <w:szCs w:val="24"/>
        </w:rPr>
        <w:t>, and l</w:t>
      </w:r>
      <w:r w:rsidRPr="005C3818">
        <w:rPr>
          <w:rFonts w:ascii="Corbel Light" w:hAnsi="Corbel Light" w:cstheme="majorHAnsi"/>
          <w:sz w:val="24"/>
          <w:szCs w:val="24"/>
        </w:rPr>
        <w:t>ack of confidence in the employer leading to lack of commitment to the job.</w:t>
      </w:r>
    </w:p>
    <w:p w14:paraId="574E55D5" w14:textId="77777777" w:rsidR="007B2822" w:rsidRPr="005C3818" w:rsidRDefault="005C5DE0" w:rsidP="005C5DE0">
      <w:pPr>
        <w:pStyle w:val="ListParagraph"/>
        <w:numPr>
          <w:ilvl w:val="0"/>
          <w:numId w:val="12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b/>
          <w:bCs/>
          <w:sz w:val="24"/>
          <w:szCs w:val="24"/>
        </w:rPr>
        <w:t>For others at the workplace</w:t>
      </w:r>
      <w:r w:rsidR="007B2822" w:rsidRPr="005C3818">
        <w:rPr>
          <w:rFonts w:ascii="Corbel Light" w:hAnsi="Corbel Light" w:cstheme="majorHAnsi"/>
          <w:b/>
          <w:bCs/>
          <w:sz w:val="24"/>
          <w:szCs w:val="24"/>
        </w:rPr>
        <w:t>:</w:t>
      </w:r>
      <w:r w:rsidR="007B2822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People who witness bullying behaviours can also have their attitudes and work performance</w:t>
      </w:r>
      <w:r w:rsidR="007B2822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affected. They can suffer from feelings of guilt that they did nothing to stop the bullying, and</w:t>
      </w:r>
      <w:r w:rsidR="007B2822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they can become intimidated and perform less efficiently fearing that they may be the next to</w:t>
      </w:r>
      <w:r w:rsidR="007B2822" w:rsidRPr="005C3818">
        <w:rPr>
          <w:rFonts w:ascii="Corbel Light" w:hAnsi="Corbel Light" w:cstheme="majorHAnsi"/>
          <w:sz w:val="24"/>
          <w:szCs w:val="24"/>
        </w:rPr>
        <w:t xml:space="preserve"> </w:t>
      </w:r>
      <w:r w:rsidRPr="005C3818">
        <w:rPr>
          <w:rFonts w:ascii="Corbel Light" w:hAnsi="Corbel Light" w:cstheme="majorHAnsi"/>
          <w:sz w:val="24"/>
          <w:szCs w:val="24"/>
        </w:rPr>
        <w:t>be bullied.</w:t>
      </w:r>
    </w:p>
    <w:p w14:paraId="4E281E79" w14:textId="14B0A248" w:rsidR="005C5DE0" w:rsidRPr="005C3818" w:rsidRDefault="005C5DE0" w:rsidP="00C61CB3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 </w:t>
      </w:r>
    </w:p>
    <w:p w14:paraId="7425E4F1" w14:textId="49BD2681" w:rsidR="005C5DE0" w:rsidRPr="005C3818" w:rsidRDefault="005C5DE0" w:rsidP="007B2822">
      <w:pPr>
        <w:pStyle w:val="Heading2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Responsibilities</w:t>
      </w:r>
    </w:p>
    <w:p w14:paraId="787AF714" w14:textId="77777777" w:rsidR="007B2822" w:rsidRPr="005C3818" w:rsidRDefault="007B2822" w:rsidP="007B2822">
      <w:pPr>
        <w:rPr>
          <w:rFonts w:ascii="Corbel Light" w:hAnsi="Corbel Light" w:cstheme="majorHAnsi"/>
          <w:sz w:val="24"/>
          <w:szCs w:val="24"/>
        </w:rPr>
      </w:pPr>
    </w:p>
    <w:p w14:paraId="6CCCDB59" w14:textId="77777777" w:rsidR="005C5DE0" w:rsidRPr="005C3818" w:rsidRDefault="005C5DE0" w:rsidP="007B2822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Managers and supervisors</w:t>
      </w:r>
    </w:p>
    <w:p w14:paraId="0A07D175" w14:textId="46105B04" w:rsidR="005C5DE0" w:rsidRPr="005C3818" w:rsidRDefault="005C5DE0" w:rsidP="007B2822">
      <w:pPr>
        <w:pStyle w:val="ListParagraph"/>
        <w:numPr>
          <w:ilvl w:val="0"/>
          <w:numId w:val="13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Ensure that all employees are aware of the anti-bullying policy and procedures.</w:t>
      </w:r>
    </w:p>
    <w:p w14:paraId="68FB2D2C" w14:textId="6AC55563" w:rsidR="005C5DE0" w:rsidRPr="005C3818" w:rsidRDefault="005C5DE0" w:rsidP="007B2822">
      <w:pPr>
        <w:pStyle w:val="ListParagraph"/>
        <w:numPr>
          <w:ilvl w:val="0"/>
          <w:numId w:val="13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Ensure that any incident of bullying is dealt with regardless of whether a complaint of</w:t>
      </w:r>
    </w:p>
    <w:p w14:paraId="0700EF9E" w14:textId="77777777" w:rsidR="005C5DE0" w:rsidRPr="005C3818" w:rsidRDefault="005C5DE0" w:rsidP="007B2822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bullying has been received.</w:t>
      </w:r>
    </w:p>
    <w:p w14:paraId="49F532D3" w14:textId="04518DA2" w:rsidR="005C5DE0" w:rsidRPr="005C3818" w:rsidRDefault="005C5DE0" w:rsidP="007B2822">
      <w:pPr>
        <w:pStyle w:val="ListParagraph"/>
        <w:numPr>
          <w:ilvl w:val="0"/>
          <w:numId w:val="13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Provide leadership and role-modelling in appropriate professional behaviour.</w:t>
      </w:r>
    </w:p>
    <w:p w14:paraId="5EABABDB" w14:textId="3FE1D968" w:rsidR="005C5DE0" w:rsidRPr="005C3818" w:rsidRDefault="005C5DE0" w:rsidP="007B2822">
      <w:pPr>
        <w:pStyle w:val="ListParagraph"/>
        <w:numPr>
          <w:ilvl w:val="0"/>
          <w:numId w:val="13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Respond promptly, sensitively and confidentially to all situations where bullying</w:t>
      </w:r>
    </w:p>
    <w:p w14:paraId="76761C38" w14:textId="11480163" w:rsidR="007B2822" w:rsidRPr="005C3818" w:rsidRDefault="005C5DE0" w:rsidP="00D9498E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behaviour is observed or alleged to have occurred.</w:t>
      </w:r>
    </w:p>
    <w:p w14:paraId="6BF1DC22" w14:textId="77777777" w:rsidR="005C5DE0" w:rsidRPr="005C3818" w:rsidRDefault="005C5DE0" w:rsidP="007B2822">
      <w:pPr>
        <w:pStyle w:val="Heading3"/>
        <w:rPr>
          <w:rFonts w:ascii="Corbel Light" w:hAnsi="Corbel Light" w:cstheme="majorHAnsi"/>
        </w:rPr>
      </w:pPr>
      <w:r w:rsidRPr="005C3818">
        <w:rPr>
          <w:rFonts w:ascii="Corbel Light" w:hAnsi="Corbel Light" w:cstheme="majorHAnsi"/>
        </w:rPr>
        <w:t>Employees</w:t>
      </w:r>
    </w:p>
    <w:p w14:paraId="3897018F" w14:textId="46A43899" w:rsidR="005C5DE0" w:rsidRPr="005C3818" w:rsidRDefault="005C5DE0" w:rsidP="007B2822">
      <w:pPr>
        <w:pStyle w:val="ListParagraph"/>
        <w:numPr>
          <w:ilvl w:val="0"/>
          <w:numId w:val="1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Be familiar with and behave according to this policy</w:t>
      </w:r>
    </w:p>
    <w:p w14:paraId="14239282" w14:textId="42198D7A" w:rsidR="005C5DE0" w:rsidRPr="005C3818" w:rsidRDefault="005C5DE0" w:rsidP="007B2822">
      <w:pPr>
        <w:pStyle w:val="ListParagraph"/>
        <w:numPr>
          <w:ilvl w:val="0"/>
          <w:numId w:val="1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If you are witness to bullying, report incidents to your supervisor.</w:t>
      </w:r>
    </w:p>
    <w:p w14:paraId="33B84A9C" w14:textId="0A3B09B5" w:rsidR="005C5DE0" w:rsidRPr="005C3818" w:rsidRDefault="005C5DE0" w:rsidP="007B2822">
      <w:pPr>
        <w:pStyle w:val="ListParagraph"/>
        <w:numPr>
          <w:ilvl w:val="0"/>
          <w:numId w:val="1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Where appropriate, speak to the alleged bully (</w:t>
      </w:r>
      <w:proofErr w:type="spellStart"/>
      <w:r w:rsidRPr="005C3818">
        <w:rPr>
          <w:rFonts w:ascii="Corbel Light" w:hAnsi="Corbel Light" w:cstheme="majorHAnsi"/>
          <w:sz w:val="24"/>
          <w:szCs w:val="24"/>
        </w:rPr>
        <w:t>ies</w:t>
      </w:r>
      <w:proofErr w:type="spellEnd"/>
      <w:r w:rsidRPr="005C3818">
        <w:rPr>
          <w:rFonts w:ascii="Corbel Light" w:hAnsi="Corbel Light" w:cstheme="majorHAnsi"/>
          <w:sz w:val="24"/>
          <w:szCs w:val="24"/>
        </w:rPr>
        <w:t>) to object to the behaviour.</w:t>
      </w:r>
    </w:p>
    <w:p w14:paraId="395ED212" w14:textId="395104EA" w:rsidR="005C5DE0" w:rsidRPr="005C3818" w:rsidRDefault="005C5DE0" w:rsidP="007B2822">
      <w:pPr>
        <w:pStyle w:val="ListParagraph"/>
        <w:numPr>
          <w:ilvl w:val="0"/>
          <w:numId w:val="1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Any employee who feels he/she had been victimized by bullying is encouraged to</w:t>
      </w:r>
    </w:p>
    <w:p w14:paraId="05ADD795" w14:textId="77777777" w:rsidR="005C5DE0" w:rsidRPr="005C3818" w:rsidRDefault="005C5DE0" w:rsidP="007B2822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report the matter to his/her supervisor.</w:t>
      </w:r>
    </w:p>
    <w:p w14:paraId="793416D6" w14:textId="626918F4" w:rsidR="005C5DE0" w:rsidRPr="005C3818" w:rsidRDefault="005C5DE0" w:rsidP="007B2822">
      <w:pPr>
        <w:pStyle w:val="ListParagraph"/>
        <w:numPr>
          <w:ilvl w:val="0"/>
          <w:numId w:val="14"/>
        </w:num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Where appropriate, an investigation will be untaken and disciplinary measures will be</w:t>
      </w:r>
    </w:p>
    <w:p w14:paraId="76898C35" w14:textId="1269F308" w:rsidR="001C045C" w:rsidRPr="005C3818" w:rsidRDefault="005C5DE0" w:rsidP="00D9498E">
      <w:pPr>
        <w:pStyle w:val="ListParagraph"/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taken a necessary.</w:t>
      </w:r>
      <w:r w:rsidRPr="005C3818">
        <w:rPr>
          <w:rFonts w:ascii="Corbel Light" w:hAnsi="Corbel Light" w:cstheme="majorHAnsi"/>
          <w:sz w:val="24"/>
          <w:szCs w:val="24"/>
        </w:rPr>
        <w:cr/>
      </w:r>
    </w:p>
    <w:p w14:paraId="5EA232F8" w14:textId="059D3900" w:rsidR="00C61CB3" w:rsidRPr="005C3818" w:rsidRDefault="001C045C" w:rsidP="001C045C">
      <w:pPr>
        <w:rPr>
          <w:rFonts w:ascii="Corbel Light" w:hAnsi="Corbel Light" w:cstheme="majorHAnsi"/>
          <w:b/>
          <w:bCs/>
          <w:sz w:val="24"/>
          <w:szCs w:val="24"/>
        </w:rPr>
      </w:pPr>
      <w:bookmarkStart w:id="0" w:name="_Hlk29374965"/>
      <w:r w:rsidRPr="005C3818">
        <w:rPr>
          <w:rFonts w:ascii="Corbel Light" w:hAnsi="Corbel Light" w:cstheme="majorHAnsi"/>
          <w:b/>
          <w:bCs/>
          <w:sz w:val="24"/>
          <w:szCs w:val="24"/>
        </w:rPr>
        <w:t>This policy was written taking the following into consideration: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61CB3" w:rsidRPr="005C3818" w14:paraId="4FD3639B" w14:textId="77777777" w:rsidTr="00C61CB3">
        <w:tc>
          <w:tcPr>
            <w:tcW w:w="3539" w:type="dxa"/>
          </w:tcPr>
          <w:p w14:paraId="5E488055" w14:textId="5D7C8C4A" w:rsidR="00C61CB3" w:rsidRPr="005C3818" w:rsidRDefault="00C61CB3" w:rsidP="001C045C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5C3818">
              <w:rPr>
                <w:rFonts w:ascii="Corbel Light" w:hAnsi="Corbel Light" w:cstheme="majorHAnsi"/>
                <w:sz w:val="24"/>
                <w:szCs w:val="24"/>
              </w:rPr>
              <w:t>UNCRC</w:t>
            </w:r>
          </w:p>
        </w:tc>
        <w:tc>
          <w:tcPr>
            <w:tcW w:w="6917" w:type="dxa"/>
          </w:tcPr>
          <w:p w14:paraId="1E7028A1" w14:textId="53437CC2" w:rsidR="00C61CB3" w:rsidRPr="005C3818" w:rsidRDefault="00C61CB3" w:rsidP="001C045C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5C3818">
              <w:rPr>
                <w:rFonts w:ascii="Corbel Light" w:hAnsi="Corbel Light" w:cstheme="majorHAnsi"/>
                <w:sz w:val="24"/>
                <w:szCs w:val="24"/>
              </w:rPr>
              <w:t>12, 13, 14, 19, 23, 29, 30</w:t>
            </w:r>
          </w:p>
        </w:tc>
      </w:tr>
      <w:tr w:rsidR="00C61CB3" w:rsidRPr="005C3818" w14:paraId="3623F42F" w14:textId="77777777" w:rsidTr="00C61CB3">
        <w:tc>
          <w:tcPr>
            <w:tcW w:w="3539" w:type="dxa"/>
          </w:tcPr>
          <w:p w14:paraId="7BA11735" w14:textId="10F7A049" w:rsidR="00C61CB3" w:rsidRPr="005C3818" w:rsidRDefault="00C61CB3" w:rsidP="001C045C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5C3818">
              <w:rPr>
                <w:rFonts w:ascii="Corbel Light" w:hAnsi="Corbel Light" w:cstheme="majorHAnsi"/>
                <w:sz w:val="24"/>
                <w:szCs w:val="24"/>
              </w:rPr>
              <w:t>Health and Social Care Standards</w:t>
            </w:r>
          </w:p>
        </w:tc>
        <w:tc>
          <w:tcPr>
            <w:tcW w:w="6917" w:type="dxa"/>
          </w:tcPr>
          <w:p w14:paraId="6E044DA7" w14:textId="33FD2AE0" w:rsidR="00C61CB3" w:rsidRPr="005C3818" w:rsidRDefault="00C61CB3" w:rsidP="001C045C">
            <w:pPr>
              <w:rPr>
                <w:rFonts w:ascii="Corbel Light" w:hAnsi="Corbel Light" w:cstheme="majorHAnsi"/>
                <w:sz w:val="24"/>
                <w:szCs w:val="24"/>
              </w:rPr>
            </w:pPr>
            <w:r w:rsidRPr="005C3818">
              <w:rPr>
                <w:rFonts w:ascii="Corbel Light" w:hAnsi="Corbel Light" w:cstheme="majorHAnsi"/>
                <w:sz w:val="24"/>
                <w:szCs w:val="24"/>
              </w:rPr>
              <w:t>1.1, 1.2, 3.1, 3.9, 3.10, 3.20, 3.21, 3.22, 4.3, 4.20</w:t>
            </w:r>
          </w:p>
        </w:tc>
      </w:tr>
    </w:tbl>
    <w:p w14:paraId="53AF8A1C" w14:textId="074441E8" w:rsidR="001C045C" w:rsidRPr="005C3818" w:rsidRDefault="001C045C" w:rsidP="00C61CB3">
      <w:pPr>
        <w:rPr>
          <w:rFonts w:ascii="Corbel Light" w:hAnsi="Corbel Light" w:cstheme="majorHAnsi"/>
          <w:sz w:val="24"/>
          <w:szCs w:val="24"/>
        </w:rPr>
      </w:pPr>
      <w:bookmarkStart w:id="1" w:name="_Hlk29376959"/>
    </w:p>
    <w:p w14:paraId="60A11DAC" w14:textId="77777777" w:rsidR="001C045C" w:rsidRPr="005C3818" w:rsidRDefault="001C045C" w:rsidP="001C045C">
      <w:pPr>
        <w:jc w:val="center"/>
        <w:rPr>
          <w:rFonts w:ascii="Corbel Light" w:hAnsi="Corbel Light" w:cstheme="majorHAnsi"/>
          <w:sz w:val="24"/>
          <w:szCs w:val="24"/>
        </w:rPr>
      </w:pPr>
    </w:p>
    <w:p w14:paraId="3A616F2A" w14:textId="77777777" w:rsidR="001C045C" w:rsidRPr="005C3818" w:rsidRDefault="001C045C" w:rsidP="001C045C">
      <w:pPr>
        <w:rPr>
          <w:rFonts w:ascii="Corbel Light" w:hAnsi="Corbel Light" w:cstheme="majorHAnsi"/>
          <w:sz w:val="24"/>
          <w:szCs w:val="24"/>
        </w:rPr>
      </w:pPr>
      <w:bookmarkStart w:id="2" w:name="_Hlk29377067"/>
      <w:r w:rsidRPr="005C3818">
        <w:rPr>
          <w:rFonts w:ascii="Corbel Light" w:hAnsi="Corbel Light" w:cstheme="majorHAnsi"/>
          <w:sz w:val="24"/>
          <w:szCs w:val="24"/>
        </w:rPr>
        <w:t>As a staff team we are committed to reviewing and updating our policies annually</w:t>
      </w:r>
    </w:p>
    <w:p w14:paraId="46F26CDC" w14:textId="64ED77BA" w:rsidR="001C045C" w:rsidRPr="005C3818" w:rsidRDefault="001C045C" w:rsidP="001C045C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 xml:space="preserve">This policy was last reviewed on </w:t>
      </w:r>
      <w:r w:rsidR="00BA3B7F">
        <w:rPr>
          <w:rFonts w:ascii="Corbel Light" w:hAnsi="Corbel Light" w:cstheme="majorHAnsi"/>
          <w:sz w:val="24"/>
          <w:szCs w:val="24"/>
        </w:rPr>
        <w:t>13/10/2022</w:t>
      </w:r>
    </w:p>
    <w:p w14:paraId="5D46FC27" w14:textId="77777777" w:rsidR="001C045C" w:rsidRPr="005C3818" w:rsidRDefault="001C045C" w:rsidP="001C045C">
      <w:pPr>
        <w:rPr>
          <w:rFonts w:ascii="Corbel Light" w:hAnsi="Corbel Light" w:cstheme="majorHAnsi"/>
          <w:sz w:val="24"/>
          <w:szCs w:val="24"/>
        </w:rPr>
      </w:pPr>
      <w:r w:rsidRPr="005C3818">
        <w:rPr>
          <w:rFonts w:ascii="Corbel Light" w:hAnsi="Corbel Light" w:cstheme="majorHAnsi"/>
          <w:sz w:val="24"/>
          <w:szCs w:val="24"/>
        </w:rPr>
        <w:t>Signed: Mo King (Manager)</w:t>
      </w:r>
      <w:bookmarkEnd w:id="2"/>
    </w:p>
    <w:p w14:paraId="77DC8A0C" w14:textId="77777777" w:rsidR="001C045C" w:rsidRPr="005C3818" w:rsidRDefault="001C045C" w:rsidP="001C045C">
      <w:pPr>
        <w:jc w:val="center"/>
        <w:rPr>
          <w:rFonts w:ascii="Corbel Light" w:hAnsi="Corbel Light" w:cstheme="majorHAnsi"/>
          <w:sz w:val="24"/>
          <w:szCs w:val="24"/>
        </w:rPr>
      </w:pPr>
    </w:p>
    <w:bookmarkEnd w:id="1"/>
    <w:p w14:paraId="4797DA69" w14:textId="77777777" w:rsidR="001C045C" w:rsidRPr="005C3818" w:rsidRDefault="001C045C" w:rsidP="001C045C">
      <w:pPr>
        <w:rPr>
          <w:rFonts w:ascii="Corbel Light" w:hAnsi="Corbel Light" w:cstheme="majorHAnsi"/>
          <w:sz w:val="24"/>
          <w:szCs w:val="24"/>
        </w:rPr>
      </w:pPr>
    </w:p>
    <w:sectPr w:rsidR="001C045C" w:rsidRPr="005C3818" w:rsidSect="001C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E32"/>
    <w:multiLevelType w:val="hybridMultilevel"/>
    <w:tmpl w:val="C7A6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13A"/>
    <w:multiLevelType w:val="hybridMultilevel"/>
    <w:tmpl w:val="9AC4E00E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8A4"/>
    <w:multiLevelType w:val="hybridMultilevel"/>
    <w:tmpl w:val="EAAC73DC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7687"/>
    <w:multiLevelType w:val="hybridMultilevel"/>
    <w:tmpl w:val="B9C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0632"/>
    <w:multiLevelType w:val="hybridMultilevel"/>
    <w:tmpl w:val="AC500F1A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377D"/>
    <w:multiLevelType w:val="hybridMultilevel"/>
    <w:tmpl w:val="CA86F944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5EC3"/>
    <w:multiLevelType w:val="hybridMultilevel"/>
    <w:tmpl w:val="43D8319E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5"/>
    <w:multiLevelType w:val="hybridMultilevel"/>
    <w:tmpl w:val="34CC0342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753E8"/>
    <w:multiLevelType w:val="hybridMultilevel"/>
    <w:tmpl w:val="4162A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FF38B0"/>
    <w:multiLevelType w:val="hybridMultilevel"/>
    <w:tmpl w:val="D0A6189C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257D"/>
    <w:multiLevelType w:val="hybridMultilevel"/>
    <w:tmpl w:val="A834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F1277"/>
    <w:multiLevelType w:val="hybridMultilevel"/>
    <w:tmpl w:val="FB0491FA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EB0"/>
    <w:multiLevelType w:val="hybridMultilevel"/>
    <w:tmpl w:val="851622C0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24D8"/>
    <w:multiLevelType w:val="hybridMultilevel"/>
    <w:tmpl w:val="77EC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861B9"/>
    <w:multiLevelType w:val="hybridMultilevel"/>
    <w:tmpl w:val="649ADF12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8A2"/>
    <w:multiLevelType w:val="hybridMultilevel"/>
    <w:tmpl w:val="55A88126"/>
    <w:lvl w:ilvl="0" w:tplc="CE7E60B6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C7CEA"/>
    <w:multiLevelType w:val="hybridMultilevel"/>
    <w:tmpl w:val="DB9A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7420">
    <w:abstractNumId w:val="3"/>
  </w:num>
  <w:num w:numId="2" w16cid:durableId="843864322">
    <w:abstractNumId w:val="0"/>
  </w:num>
  <w:num w:numId="3" w16cid:durableId="1720976718">
    <w:abstractNumId w:val="16"/>
  </w:num>
  <w:num w:numId="4" w16cid:durableId="289826290">
    <w:abstractNumId w:val="12"/>
  </w:num>
  <w:num w:numId="5" w16cid:durableId="707682454">
    <w:abstractNumId w:val="7"/>
  </w:num>
  <w:num w:numId="6" w16cid:durableId="483012341">
    <w:abstractNumId w:val="1"/>
  </w:num>
  <w:num w:numId="7" w16cid:durableId="499586090">
    <w:abstractNumId w:val="14"/>
  </w:num>
  <w:num w:numId="8" w16cid:durableId="811366043">
    <w:abstractNumId w:val="6"/>
  </w:num>
  <w:num w:numId="9" w16cid:durableId="611596971">
    <w:abstractNumId w:val="2"/>
  </w:num>
  <w:num w:numId="10" w16cid:durableId="1175071555">
    <w:abstractNumId w:val="4"/>
  </w:num>
  <w:num w:numId="11" w16cid:durableId="1601647464">
    <w:abstractNumId w:val="9"/>
  </w:num>
  <w:num w:numId="12" w16cid:durableId="1292514866">
    <w:abstractNumId w:val="11"/>
  </w:num>
  <w:num w:numId="13" w16cid:durableId="325281626">
    <w:abstractNumId w:val="5"/>
  </w:num>
  <w:num w:numId="14" w16cid:durableId="487868912">
    <w:abstractNumId w:val="15"/>
  </w:num>
  <w:num w:numId="15" w16cid:durableId="2050375767">
    <w:abstractNumId w:val="8"/>
  </w:num>
  <w:num w:numId="16" w16cid:durableId="1343312261">
    <w:abstractNumId w:val="10"/>
  </w:num>
  <w:num w:numId="17" w16cid:durableId="2017687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E0"/>
    <w:rsid w:val="001C045C"/>
    <w:rsid w:val="005C3818"/>
    <w:rsid w:val="005C5DE0"/>
    <w:rsid w:val="005F4996"/>
    <w:rsid w:val="007B2822"/>
    <w:rsid w:val="00930107"/>
    <w:rsid w:val="009B3414"/>
    <w:rsid w:val="00BA3B7F"/>
    <w:rsid w:val="00C61CB3"/>
    <w:rsid w:val="00D9498E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D432"/>
  <w15:chartTrackingRefBased/>
  <w15:docId w15:val="{603559C2-4255-44C7-9AC5-6EB01D1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D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D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C5D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C5DE0"/>
    <w:rPr>
      <w:rFonts w:asciiTheme="majorHAnsi" w:eastAsiaTheme="majorEastAsia" w:hAnsiTheme="majorHAns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4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stepping stones</dc:creator>
  <cp:keywords/>
  <dc:description/>
  <cp:lastModifiedBy>stepping stones</cp:lastModifiedBy>
  <cp:revision>2</cp:revision>
  <cp:lastPrinted>2022-10-13T10:13:00Z</cp:lastPrinted>
  <dcterms:created xsi:type="dcterms:W3CDTF">2022-10-13T10:14:00Z</dcterms:created>
  <dcterms:modified xsi:type="dcterms:W3CDTF">2022-10-13T10:14:00Z</dcterms:modified>
</cp:coreProperties>
</file>